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3256"/>
        <w:gridCol w:w="6094"/>
      </w:tblGrid>
      <w:tr w:rsidR="002E4D76" w:rsidTr="00292010">
        <w:tc>
          <w:tcPr>
            <w:tcW w:w="3256" w:type="dxa"/>
          </w:tcPr>
          <w:p w:rsidR="002E4D76" w:rsidRPr="007368AB" w:rsidRDefault="002E4D76" w:rsidP="00381300">
            <w:pPr>
              <w:rPr>
                <w:sz w:val="24"/>
                <w:szCs w:val="24"/>
              </w:rPr>
            </w:pPr>
            <w:r w:rsidRPr="007368AB">
              <w:rPr>
                <w:sz w:val="24"/>
                <w:szCs w:val="24"/>
              </w:rPr>
              <w:t>Organization Name:</w:t>
            </w:r>
          </w:p>
        </w:tc>
        <w:tc>
          <w:tcPr>
            <w:tcW w:w="6094" w:type="dxa"/>
          </w:tcPr>
          <w:p w:rsidR="002E4D76" w:rsidRPr="007368AB" w:rsidRDefault="00530A35" w:rsidP="00381300">
            <w:pPr>
              <w:rPr>
                <w:sz w:val="24"/>
                <w:szCs w:val="24"/>
              </w:rPr>
            </w:pPr>
            <w:r w:rsidRPr="007368AB">
              <w:rPr>
                <w:rFonts w:cstheme="minorHAnsi"/>
                <w:sz w:val="24"/>
                <w:szCs w:val="24"/>
              </w:rPr>
              <w:t>Limassol Tourism Company (Ε</w:t>
            </w:r>
            <w:r w:rsidRPr="007368AB">
              <w:rPr>
                <w:rFonts w:cstheme="minorHAnsi"/>
                <w:sz w:val="24"/>
                <w:szCs w:val="24"/>
                <w:lang w:val="el-GR"/>
              </w:rPr>
              <w:t>ΤΑΠ</w:t>
            </w:r>
            <w:r w:rsidRPr="007368AB">
              <w:rPr>
                <w:rFonts w:cstheme="minorHAnsi"/>
                <w:sz w:val="24"/>
                <w:szCs w:val="24"/>
              </w:rPr>
              <w:t xml:space="preserve"> </w:t>
            </w:r>
            <w:r w:rsidRPr="007368AB">
              <w:rPr>
                <w:rFonts w:cstheme="minorHAnsi"/>
                <w:sz w:val="24"/>
                <w:szCs w:val="24"/>
                <w:lang w:val="el-GR"/>
              </w:rPr>
              <w:t>ΛΕΜΕΣΟΥ</w:t>
            </w:r>
            <w:r w:rsidRPr="007368AB">
              <w:rPr>
                <w:rFonts w:cstheme="minorHAnsi"/>
                <w:sz w:val="24"/>
                <w:szCs w:val="24"/>
              </w:rPr>
              <w:t>)</w:t>
            </w:r>
          </w:p>
        </w:tc>
      </w:tr>
      <w:tr w:rsidR="002E4D76" w:rsidTr="00292010">
        <w:tc>
          <w:tcPr>
            <w:tcW w:w="3256" w:type="dxa"/>
          </w:tcPr>
          <w:p w:rsidR="002E4D76" w:rsidRPr="007368AB" w:rsidRDefault="002E4D76" w:rsidP="00381300">
            <w:pPr>
              <w:rPr>
                <w:sz w:val="24"/>
                <w:szCs w:val="24"/>
              </w:rPr>
            </w:pPr>
            <w:r w:rsidRPr="007368AB">
              <w:rPr>
                <w:sz w:val="24"/>
                <w:szCs w:val="24"/>
              </w:rPr>
              <w:t>Course at Frederick University:</w:t>
            </w:r>
          </w:p>
        </w:tc>
        <w:tc>
          <w:tcPr>
            <w:tcW w:w="6094" w:type="dxa"/>
          </w:tcPr>
          <w:p w:rsidR="002E4D76" w:rsidRPr="007368AB" w:rsidRDefault="00530A35" w:rsidP="00381300">
            <w:pPr>
              <w:rPr>
                <w:sz w:val="24"/>
                <w:szCs w:val="24"/>
              </w:rPr>
            </w:pPr>
            <w:r w:rsidRPr="007368AB">
              <w:rPr>
                <w:rFonts w:cstheme="minorHAnsi"/>
                <w:sz w:val="24"/>
                <w:szCs w:val="24"/>
              </w:rPr>
              <w:t>Branding Design AGDS322</w:t>
            </w:r>
          </w:p>
        </w:tc>
      </w:tr>
      <w:tr w:rsidR="002E4D76" w:rsidTr="00292010">
        <w:tc>
          <w:tcPr>
            <w:tcW w:w="3256" w:type="dxa"/>
          </w:tcPr>
          <w:p w:rsidR="002E4D76" w:rsidRPr="007368AB" w:rsidRDefault="002E4D76" w:rsidP="00381300">
            <w:pPr>
              <w:rPr>
                <w:sz w:val="24"/>
                <w:szCs w:val="24"/>
              </w:rPr>
            </w:pPr>
            <w:proofErr w:type="spellStart"/>
            <w:r w:rsidRPr="007368AB">
              <w:rPr>
                <w:sz w:val="24"/>
                <w:szCs w:val="24"/>
              </w:rPr>
              <w:t>Programme</w:t>
            </w:r>
            <w:proofErr w:type="spellEnd"/>
            <w:r w:rsidRPr="007368AB">
              <w:rPr>
                <w:sz w:val="24"/>
                <w:szCs w:val="24"/>
              </w:rPr>
              <w:t xml:space="preserve"> of Study at FU:</w:t>
            </w:r>
          </w:p>
        </w:tc>
        <w:tc>
          <w:tcPr>
            <w:tcW w:w="6094" w:type="dxa"/>
          </w:tcPr>
          <w:p w:rsidR="002E4D76" w:rsidRPr="007368AB" w:rsidRDefault="00530A35" w:rsidP="00381300">
            <w:pPr>
              <w:rPr>
                <w:sz w:val="24"/>
                <w:szCs w:val="24"/>
              </w:rPr>
            </w:pPr>
            <w:r w:rsidRPr="007368AB">
              <w:rPr>
                <w:rFonts w:cstheme="minorHAnsi"/>
                <w:sz w:val="24"/>
                <w:szCs w:val="24"/>
              </w:rPr>
              <w:t>BA Graphic and Advertising Design</w:t>
            </w:r>
          </w:p>
        </w:tc>
      </w:tr>
      <w:tr w:rsidR="002E4D76" w:rsidTr="00292010">
        <w:tc>
          <w:tcPr>
            <w:tcW w:w="3256" w:type="dxa"/>
          </w:tcPr>
          <w:p w:rsidR="002E4D76" w:rsidRPr="007368AB" w:rsidRDefault="002E4D76" w:rsidP="00381300">
            <w:pPr>
              <w:rPr>
                <w:sz w:val="24"/>
                <w:szCs w:val="24"/>
              </w:rPr>
            </w:pPr>
            <w:r w:rsidRPr="007368AB">
              <w:rPr>
                <w:sz w:val="24"/>
                <w:szCs w:val="24"/>
              </w:rPr>
              <w:t>Project Title:</w:t>
            </w:r>
          </w:p>
        </w:tc>
        <w:tc>
          <w:tcPr>
            <w:tcW w:w="6094" w:type="dxa"/>
          </w:tcPr>
          <w:p w:rsidR="002E4D76" w:rsidRPr="007368AB" w:rsidRDefault="00530A35" w:rsidP="00381300">
            <w:pPr>
              <w:rPr>
                <w:sz w:val="24"/>
                <w:szCs w:val="24"/>
              </w:rPr>
            </w:pPr>
            <w:r w:rsidRPr="007368AB">
              <w:rPr>
                <w:rFonts w:cstheme="minorHAnsi"/>
                <w:sz w:val="24"/>
                <w:szCs w:val="24"/>
              </w:rPr>
              <w:t>Limassol, Branding the City</w:t>
            </w:r>
          </w:p>
        </w:tc>
      </w:tr>
      <w:tr w:rsidR="002E4D76" w:rsidTr="00292010">
        <w:tc>
          <w:tcPr>
            <w:tcW w:w="3256" w:type="dxa"/>
          </w:tcPr>
          <w:p w:rsidR="002E4D76" w:rsidRPr="007368AB" w:rsidRDefault="002E4D76" w:rsidP="00381300">
            <w:pPr>
              <w:rPr>
                <w:sz w:val="24"/>
                <w:szCs w:val="24"/>
              </w:rPr>
            </w:pPr>
            <w:r w:rsidRPr="007368AB">
              <w:rPr>
                <w:sz w:val="24"/>
                <w:szCs w:val="24"/>
              </w:rPr>
              <w:t>Project Overview:</w:t>
            </w:r>
          </w:p>
        </w:tc>
        <w:tc>
          <w:tcPr>
            <w:tcW w:w="6094" w:type="dxa"/>
          </w:tcPr>
          <w:p w:rsidR="000F41B0" w:rsidRPr="000F41B0" w:rsidRDefault="000F41B0" w:rsidP="00381300">
            <w:pPr>
              <w:rPr>
                <w:sz w:val="24"/>
                <w:szCs w:val="24"/>
              </w:rPr>
            </w:pPr>
            <w:r>
              <w:rPr>
                <w:sz w:val="24"/>
                <w:szCs w:val="24"/>
              </w:rPr>
              <w:t>Students</w:t>
            </w:r>
            <w:r w:rsidRPr="000F41B0">
              <w:rPr>
                <w:sz w:val="24"/>
                <w:szCs w:val="24"/>
              </w:rPr>
              <w:t xml:space="preserve"> are required to redesign the brand identity of Limassol, an all-time and all</w:t>
            </w:r>
            <w:r>
              <w:rPr>
                <w:sz w:val="24"/>
                <w:szCs w:val="24"/>
              </w:rPr>
              <w:t xml:space="preserve"> </w:t>
            </w:r>
            <w:r w:rsidRPr="000F41B0">
              <w:rPr>
                <w:sz w:val="24"/>
                <w:szCs w:val="24"/>
              </w:rPr>
              <w:t>year</w:t>
            </w:r>
          </w:p>
          <w:p w:rsidR="000F41B0" w:rsidRPr="000F41B0" w:rsidRDefault="000F41B0" w:rsidP="00381300">
            <w:pPr>
              <w:rPr>
                <w:sz w:val="24"/>
                <w:szCs w:val="24"/>
              </w:rPr>
            </w:pPr>
            <w:r w:rsidRPr="000F41B0">
              <w:rPr>
                <w:sz w:val="24"/>
                <w:szCs w:val="24"/>
              </w:rPr>
              <w:t>round destination. In addition to being a tourist destination,</w:t>
            </w:r>
            <w:r w:rsidR="00292010">
              <w:rPr>
                <w:sz w:val="24"/>
                <w:szCs w:val="24"/>
              </w:rPr>
              <w:t xml:space="preserve"> </w:t>
            </w:r>
            <w:r w:rsidR="00292010" w:rsidRPr="00DD5501">
              <w:rPr>
                <w:sz w:val="24"/>
                <w:szCs w:val="24"/>
              </w:rPr>
              <w:t>Limassol participates in the 100 climate neutral cities initiative of the European Union and aims to be a climate-neutral and smart city by 2030.</w:t>
            </w:r>
            <w:r w:rsidR="00292010">
              <w:rPr>
                <w:sz w:val="24"/>
                <w:szCs w:val="24"/>
              </w:rPr>
              <w:t xml:space="preserve"> I</w:t>
            </w:r>
            <w:r>
              <w:rPr>
                <w:sz w:val="24"/>
                <w:szCs w:val="24"/>
              </w:rPr>
              <w:t xml:space="preserve">t </w:t>
            </w:r>
            <w:r w:rsidRPr="000F41B0">
              <w:rPr>
                <w:sz w:val="24"/>
                <w:szCs w:val="24"/>
              </w:rPr>
              <w:t>is also a</w:t>
            </w:r>
          </w:p>
          <w:p w:rsidR="000F41B0" w:rsidRPr="000F41B0" w:rsidRDefault="000F41B0" w:rsidP="00381300">
            <w:pPr>
              <w:rPr>
                <w:sz w:val="24"/>
                <w:szCs w:val="24"/>
              </w:rPr>
            </w:pPr>
            <w:r w:rsidRPr="000F41B0">
              <w:rPr>
                <w:sz w:val="24"/>
                <w:szCs w:val="24"/>
              </w:rPr>
              <w:t>successful international business center, ensures a high-standard lifestyle and</w:t>
            </w:r>
          </w:p>
          <w:p w:rsidR="000F41B0" w:rsidRPr="000F41B0" w:rsidRDefault="000F41B0" w:rsidP="00381300">
            <w:pPr>
              <w:rPr>
                <w:sz w:val="24"/>
                <w:szCs w:val="24"/>
              </w:rPr>
            </w:pPr>
            <w:r w:rsidRPr="000F41B0">
              <w:rPr>
                <w:sz w:val="24"/>
                <w:szCs w:val="24"/>
              </w:rPr>
              <w:t>intense activity in all sectors (gastronomy, nightlife, hotels, activities, commerce,</w:t>
            </w:r>
          </w:p>
          <w:p w:rsidR="000F41B0" w:rsidRPr="000F41B0" w:rsidRDefault="000F41B0" w:rsidP="00381300">
            <w:pPr>
              <w:rPr>
                <w:sz w:val="24"/>
                <w:szCs w:val="24"/>
              </w:rPr>
            </w:pPr>
            <w:r w:rsidRPr="000F41B0">
              <w:rPr>
                <w:sz w:val="24"/>
                <w:szCs w:val="24"/>
              </w:rPr>
              <w:t>etc.) all months of the year.</w:t>
            </w:r>
            <w:r w:rsidR="00292010">
              <w:rPr>
                <w:sz w:val="24"/>
                <w:szCs w:val="24"/>
              </w:rPr>
              <w:t xml:space="preserve"> </w:t>
            </w:r>
          </w:p>
          <w:p w:rsidR="000F41B0" w:rsidRPr="000F41B0" w:rsidRDefault="000F41B0" w:rsidP="00381300">
            <w:pPr>
              <w:rPr>
                <w:sz w:val="24"/>
                <w:szCs w:val="24"/>
              </w:rPr>
            </w:pPr>
            <w:r w:rsidRPr="000F41B0">
              <w:rPr>
                <w:sz w:val="24"/>
                <w:szCs w:val="24"/>
              </w:rPr>
              <w:t>Items to be designed are:</w:t>
            </w:r>
          </w:p>
          <w:p w:rsidR="000F41B0" w:rsidRPr="00234578" w:rsidRDefault="000F41B0" w:rsidP="00381300">
            <w:pPr>
              <w:pStyle w:val="ListParagraph"/>
              <w:numPr>
                <w:ilvl w:val="0"/>
                <w:numId w:val="1"/>
              </w:numPr>
              <w:rPr>
                <w:sz w:val="24"/>
                <w:szCs w:val="24"/>
              </w:rPr>
            </w:pPr>
            <w:r w:rsidRPr="00234578">
              <w:rPr>
                <w:sz w:val="24"/>
                <w:szCs w:val="24"/>
              </w:rPr>
              <w:t xml:space="preserve">The LIMASSOL Logo, </w:t>
            </w:r>
            <w:r w:rsidR="00234578" w:rsidRPr="00234578">
              <w:rPr>
                <w:sz w:val="24"/>
                <w:szCs w:val="24"/>
              </w:rPr>
              <w:t>to</w:t>
            </w:r>
            <w:r w:rsidRPr="00234578">
              <w:rPr>
                <w:sz w:val="24"/>
                <w:szCs w:val="24"/>
              </w:rPr>
              <w:t xml:space="preserve"> be shown on a front window as a Shop Front</w:t>
            </w:r>
          </w:p>
          <w:p w:rsidR="000F41B0" w:rsidRPr="00234578" w:rsidRDefault="000F41B0" w:rsidP="00381300">
            <w:pPr>
              <w:pStyle w:val="ListParagraph"/>
              <w:numPr>
                <w:ilvl w:val="0"/>
                <w:numId w:val="1"/>
              </w:numPr>
              <w:rPr>
                <w:sz w:val="24"/>
                <w:szCs w:val="24"/>
              </w:rPr>
            </w:pPr>
            <w:r w:rsidRPr="00234578">
              <w:rPr>
                <w:sz w:val="24"/>
                <w:szCs w:val="24"/>
              </w:rPr>
              <w:t>The LIMASSOL Flag,</w:t>
            </w:r>
          </w:p>
          <w:p w:rsidR="000F41B0" w:rsidRPr="00234578" w:rsidRDefault="000F41B0" w:rsidP="00381300">
            <w:pPr>
              <w:pStyle w:val="ListParagraph"/>
              <w:numPr>
                <w:ilvl w:val="0"/>
                <w:numId w:val="1"/>
              </w:numPr>
              <w:rPr>
                <w:sz w:val="24"/>
                <w:szCs w:val="24"/>
              </w:rPr>
            </w:pPr>
            <w:r w:rsidRPr="00234578">
              <w:rPr>
                <w:sz w:val="24"/>
                <w:szCs w:val="24"/>
              </w:rPr>
              <w:t>The Official Stationery (letterhead, envelope, cards and compliments),</w:t>
            </w:r>
          </w:p>
          <w:p w:rsidR="000F41B0" w:rsidRPr="00234578" w:rsidRDefault="000F41B0" w:rsidP="00381300">
            <w:pPr>
              <w:pStyle w:val="ListParagraph"/>
              <w:numPr>
                <w:ilvl w:val="0"/>
                <w:numId w:val="1"/>
              </w:numPr>
              <w:rPr>
                <w:sz w:val="24"/>
                <w:szCs w:val="24"/>
              </w:rPr>
            </w:pPr>
            <w:r w:rsidRPr="00234578">
              <w:rPr>
                <w:sz w:val="24"/>
                <w:szCs w:val="24"/>
              </w:rPr>
              <w:t>FIVE A2 posters which each one brands Limassol's Cultural/Educational/Political/</w:t>
            </w:r>
          </w:p>
          <w:p w:rsidR="000F41B0" w:rsidRPr="00234578" w:rsidRDefault="000F41B0" w:rsidP="00381300">
            <w:pPr>
              <w:pStyle w:val="ListParagraph"/>
              <w:ind w:left="360"/>
              <w:rPr>
                <w:sz w:val="24"/>
                <w:szCs w:val="24"/>
              </w:rPr>
            </w:pPr>
            <w:r w:rsidRPr="00234578">
              <w:rPr>
                <w:sz w:val="24"/>
                <w:szCs w:val="24"/>
              </w:rPr>
              <w:t>Financial/Tourism</w:t>
            </w:r>
            <w:r w:rsidR="00292010">
              <w:rPr>
                <w:sz w:val="24"/>
                <w:szCs w:val="24"/>
              </w:rPr>
              <w:t>/</w:t>
            </w:r>
            <w:r w:rsidR="00292010" w:rsidRPr="008A45F3">
              <w:rPr>
                <w:sz w:val="24"/>
                <w:szCs w:val="24"/>
              </w:rPr>
              <w:t>Sustainable</w:t>
            </w:r>
            <w:r w:rsidRPr="00234578">
              <w:rPr>
                <w:sz w:val="24"/>
                <w:szCs w:val="24"/>
              </w:rPr>
              <w:t xml:space="preserve"> character.</w:t>
            </w:r>
          </w:p>
          <w:p w:rsidR="000F41B0" w:rsidRPr="00234578" w:rsidRDefault="000F41B0" w:rsidP="00381300">
            <w:pPr>
              <w:pStyle w:val="ListParagraph"/>
              <w:numPr>
                <w:ilvl w:val="0"/>
                <w:numId w:val="1"/>
              </w:numPr>
              <w:rPr>
                <w:sz w:val="24"/>
                <w:szCs w:val="24"/>
              </w:rPr>
            </w:pPr>
            <w:r w:rsidRPr="00234578">
              <w:rPr>
                <w:sz w:val="24"/>
                <w:szCs w:val="24"/>
              </w:rPr>
              <w:t>FIVE postcards which each one brands Limassol's Cultural/Educational/Political/</w:t>
            </w:r>
          </w:p>
          <w:p w:rsidR="000F41B0" w:rsidRPr="00234578" w:rsidRDefault="000F41B0" w:rsidP="00381300">
            <w:pPr>
              <w:pStyle w:val="ListParagraph"/>
              <w:ind w:left="360"/>
              <w:rPr>
                <w:sz w:val="24"/>
                <w:szCs w:val="24"/>
              </w:rPr>
            </w:pPr>
            <w:r w:rsidRPr="00234578">
              <w:rPr>
                <w:sz w:val="24"/>
                <w:szCs w:val="24"/>
              </w:rPr>
              <w:t>Financial/Tourism</w:t>
            </w:r>
            <w:r w:rsidR="00292010">
              <w:rPr>
                <w:sz w:val="24"/>
                <w:szCs w:val="24"/>
              </w:rPr>
              <w:t>/</w:t>
            </w:r>
            <w:r w:rsidR="00292010" w:rsidRPr="00433C06">
              <w:rPr>
                <w:sz w:val="24"/>
                <w:szCs w:val="24"/>
              </w:rPr>
              <w:t xml:space="preserve"> </w:t>
            </w:r>
            <w:bookmarkStart w:id="0" w:name="_GoBack"/>
            <w:bookmarkEnd w:id="0"/>
            <w:r w:rsidR="00292010" w:rsidRPr="00433C06">
              <w:rPr>
                <w:sz w:val="24"/>
                <w:szCs w:val="24"/>
              </w:rPr>
              <w:t>Sustainable</w:t>
            </w:r>
            <w:r w:rsidRPr="00234578">
              <w:rPr>
                <w:sz w:val="24"/>
                <w:szCs w:val="24"/>
              </w:rPr>
              <w:t xml:space="preserve"> character and a 3D object to serve as a Limassol souvenir.</w:t>
            </w:r>
          </w:p>
          <w:p w:rsidR="002E4D76" w:rsidRPr="0015512F" w:rsidRDefault="000F41B0" w:rsidP="00381300">
            <w:pPr>
              <w:pStyle w:val="ListParagraph"/>
              <w:numPr>
                <w:ilvl w:val="0"/>
                <w:numId w:val="1"/>
              </w:numPr>
              <w:rPr>
                <w:sz w:val="24"/>
                <w:szCs w:val="24"/>
              </w:rPr>
            </w:pPr>
            <w:r w:rsidRPr="00234578">
              <w:rPr>
                <w:sz w:val="24"/>
                <w:szCs w:val="24"/>
              </w:rPr>
              <w:t xml:space="preserve">A pool of images that will form an image bank for Limassol </w:t>
            </w:r>
          </w:p>
        </w:tc>
      </w:tr>
      <w:tr w:rsidR="0015512F" w:rsidRPr="007368AB" w:rsidTr="00292010">
        <w:tc>
          <w:tcPr>
            <w:tcW w:w="3256" w:type="dxa"/>
          </w:tcPr>
          <w:p w:rsidR="0015512F" w:rsidRPr="007368AB" w:rsidRDefault="0015512F" w:rsidP="00381300">
            <w:pPr>
              <w:rPr>
                <w:sz w:val="24"/>
                <w:szCs w:val="24"/>
              </w:rPr>
            </w:pPr>
            <w:r w:rsidRPr="007368AB">
              <w:rPr>
                <w:sz w:val="24"/>
                <w:szCs w:val="24"/>
              </w:rPr>
              <w:t>Organization Overview:</w:t>
            </w:r>
          </w:p>
        </w:tc>
        <w:tc>
          <w:tcPr>
            <w:tcW w:w="6094" w:type="dxa"/>
          </w:tcPr>
          <w:p w:rsidR="0015512F" w:rsidRPr="007368AB" w:rsidRDefault="0015512F" w:rsidP="00381300">
            <w:pPr>
              <w:rPr>
                <w:sz w:val="24"/>
                <w:szCs w:val="24"/>
              </w:rPr>
            </w:pPr>
            <w:r w:rsidRPr="007368AB">
              <w:rPr>
                <w:sz w:val="24"/>
                <w:szCs w:val="24"/>
              </w:rPr>
              <w:t>The Limassol Tourism Development and Promotion Company Ltd has been created to promote the further development of the basic and tourist infrastructure of the Limassol region and market the area as the distinct cosmopolitan seaside destination it is.</w:t>
            </w:r>
          </w:p>
        </w:tc>
      </w:tr>
      <w:tr w:rsidR="0015512F" w:rsidRPr="007368AB" w:rsidTr="00292010">
        <w:tc>
          <w:tcPr>
            <w:tcW w:w="3256" w:type="dxa"/>
          </w:tcPr>
          <w:p w:rsidR="0015512F" w:rsidRPr="007368AB" w:rsidRDefault="0015512F" w:rsidP="00381300">
            <w:pPr>
              <w:rPr>
                <w:sz w:val="24"/>
                <w:szCs w:val="24"/>
              </w:rPr>
            </w:pPr>
            <w:r w:rsidRPr="007368AB">
              <w:rPr>
                <w:sz w:val="24"/>
                <w:szCs w:val="24"/>
              </w:rPr>
              <w:t>Organization Website:</w:t>
            </w:r>
          </w:p>
        </w:tc>
        <w:tc>
          <w:tcPr>
            <w:tcW w:w="6094" w:type="dxa"/>
          </w:tcPr>
          <w:p w:rsidR="0015512F" w:rsidRPr="007368AB" w:rsidRDefault="0015512F" w:rsidP="00381300">
            <w:pPr>
              <w:rPr>
                <w:sz w:val="24"/>
                <w:szCs w:val="24"/>
              </w:rPr>
            </w:pPr>
            <w:r w:rsidRPr="007368AB">
              <w:rPr>
                <w:sz w:val="24"/>
                <w:szCs w:val="24"/>
              </w:rPr>
              <w:t>www.limassoltourism.com</w:t>
            </w:r>
          </w:p>
        </w:tc>
      </w:tr>
      <w:tr w:rsidR="0015512F" w:rsidRPr="007368AB" w:rsidTr="00292010">
        <w:tc>
          <w:tcPr>
            <w:tcW w:w="3256" w:type="dxa"/>
          </w:tcPr>
          <w:p w:rsidR="0015512F" w:rsidRPr="007368AB" w:rsidRDefault="0015512F" w:rsidP="00381300">
            <w:pPr>
              <w:rPr>
                <w:sz w:val="24"/>
                <w:szCs w:val="24"/>
              </w:rPr>
            </w:pPr>
            <w:r w:rsidRPr="007368AB">
              <w:rPr>
                <w:sz w:val="24"/>
                <w:szCs w:val="24"/>
              </w:rPr>
              <w:t>Faculty member at FU:</w:t>
            </w:r>
          </w:p>
        </w:tc>
        <w:tc>
          <w:tcPr>
            <w:tcW w:w="6094" w:type="dxa"/>
          </w:tcPr>
          <w:p w:rsidR="0015512F" w:rsidRPr="007368AB" w:rsidRDefault="0015512F" w:rsidP="00381300">
            <w:pPr>
              <w:rPr>
                <w:sz w:val="24"/>
                <w:szCs w:val="24"/>
              </w:rPr>
            </w:pPr>
            <w:r w:rsidRPr="00DE6C67">
              <w:rPr>
                <w:sz w:val="24"/>
                <w:szCs w:val="24"/>
              </w:rPr>
              <w:t xml:space="preserve">Costas </w:t>
            </w:r>
            <w:proofErr w:type="spellStart"/>
            <w:r w:rsidRPr="00DE6C67">
              <w:rPr>
                <w:sz w:val="24"/>
                <w:szCs w:val="24"/>
              </w:rPr>
              <w:t>Mantzalos</w:t>
            </w:r>
            <w:proofErr w:type="spellEnd"/>
            <w:r w:rsidRPr="00DE6C67">
              <w:rPr>
                <w:sz w:val="24"/>
                <w:szCs w:val="24"/>
              </w:rPr>
              <w:t xml:space="preserve"> and Demetris </w:t>
            </w:r>
            <w:proofErr w:type="spellStart"/>
            <w:r w:rsidRPr="00DE6C67">
              <w:rPr>
                <w:sz w:val="24"/>
                <w:szCs w:val="24"/>
              </w:rPr>
              <w:t>Kokkinolambos</w:t>
            </w:r>
            <w:proofErr w:type="spellEnd"/>
          </w:p>
        </w:tc>
      </w:tr>
    </w:tbl>
    <w:p w:rsidR="002E4D76" w:rsidRPr="0015512F" w:rsidRDefault="002E4D76" w:rsidP="0015512F"/>
    <w:sectPr w:rsidR="002E4D76" w:rsidRPr="001551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96A" w:rsidRDefault="00E2196A" w:rsidP="00B10482">
      <w:pPr>
        <w:spacing w:after="0" w:line="240" w:lineRule="auto"/>
      </w:pPr>
      <w:r>
        <w:separator/>
      </w:r>
    </w:p>
  </w:endnote>
  <w:endnote w:type="continuationSeparator" w:id="0">
    <w:p w:rsidR="00E2196A" w:rsidRDefault="00E2196A"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96A" w:rsidRDefault="00E2196A" w:rsidP="00B10482">
      <w:pPr>
        <w:spacing w:after="0" w:line="240" w:lineRule="auto"/>
      </w:pPr>
      <w:r>
        <w:separator/>
      </w:r>
    </w:p>
  </w:footnote>
  <w:footnote w:type="continuationSeparator" w:id="0">
    <w:p w:rsidR="00E2196A" w:rsidRDefault="00E2196A"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381300" w:rsidRDefault="00B10482" w:rsidP="00B10482">
    <w:pPr>
      <w:rPr>
        <w:b/>
        <w:sz w:val="28"/>
        <w:szCs w:val="28"/>
      </w:rPr>
    </w:pPr>
    <w:r w:rsidRPr="00381300">
      <w:rPr>
        <w:b/>
        <w:sz w:val="28"/>
        <w:szCs w:val="28"/>
      </w:rPr>
      <w:t>Experiential Learning @ Frederick</w:t>
    </w:r>
  </w:p>
  <w:p w:rsidR="00B10482" w:rsidRPr="00381300" w:rsidRDefault="00B10482">
    <w:pPr>
      <w:pStyle w:val="Header"/>
      <w:rPr>
        <w:sz w:val="28"/>
        <w:szCs w:val="28"/>
      </w:rPr>
    </w:pPr>
    <w:r w:rsidRPr="00381300">
      <w:rPr>
        <w:b/>
        <w:sz w:val="28"/>
        <w:szCs w:val="28"/>
      </w:rPr>
      <w:t xml:space="preserve">Academic Year 2022-2023, </w:t>
    </w:r>
    <w:r w:rsidRPr="00381300">
      <w:rPr>
        <w:b/>
        <w:i/>
        <w:sz w:val="28"/>
        <w:szCs w:val="28"/>
      </w:rPr>
      <w:t>Spring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E7BB2"/>
    <w:multiLevelType w:val="hybridMultilevel"/>
    <w:tmpl w:val="3A78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F41B0"/>
    <w:rsid w:val="0015512F"/>
    <w:rsid w:val="001D3484"/>
    <w:rsid w:val="00234578"/>
    <w:rsid w:val="00292010"/>
    <w:rsid w:val="002C631E"/>
    <w:rsid w:val="002E4D76"/>
    <w:rsid w:val="00381300"/>
    <w:rsid w:val="003A0FDA"/>
    <w:rsid w:val="00433C06"/>
    <w:rsid w:val="00530A35"/>
    <w:rsid w:val="00693DF4"/>
    <w:rsid w:val="007368AB"/>
    <w:rsid w:val="008A45F3"/>
    <w:rsid w:val="0098173C"/>
    <w:rsid w:val="00A851B8"/>
    <w:rsid w:val="00B10482"/>
    <w:rsid w:val="00C4394C"/>
    <w:rsid w:val="00CF4A3C"/>
    <w:rsid w:val="00DD5501"/>
    <w:rsid w:val="00DE6C67"/>
    <w:rsid w:val="00E2196A"/>
    <w:rsid w:val="00F2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paragraph" w:styleId="ListParagraph">
    <w:name w:val="List Paragraph"/>
    <w:basedOn w:val="Normal"/>
    <w:uiPriority w:val="34"/>
    <w:qFormat/>
    <w:rsid w:val="00234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4</cp:revision>
  <dcterms:created xsi:type="dcterms:W3CDTF">2023-03-15T10:35:00Z</dcterms:created>
  <dcterms:modified xsi:type="dcterms:W3CDTF">2023-03-15T10:35:00Z</dcterms:modified>
</cp:coreProperties>
</file>